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right"/>
        <w:spacing w:after="160" w:line="259" w:lineRule="auto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методическому комментарию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</w:r>
    </w:p>
    <w:p>
      <w:pPr>
        <w:pStyle w:val="621"/>
        <w:ind w:firstLine="540"/>
        <w:jc w:val="both"/>
      </w:pPr>
      <w:r/>
      <w:r/>
    </w:p>
    <w:p>
      <w:pPr>
        <w:pStyle w:val="621"/>
        <w:jc w:val="center"/>
      </w:pPr>
      <w:r>
        <w:t xml:space="preserve">Изменения ООП СОО в соответствии с приказом </w:t>
      </w:r>
      <w:r>
        <w:t xml:space="preserve">Минпросвещения</w:t>
      </w:r>
      <w: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/>
    </w:p>
    <w:p>
      <w:pPr>
        <w:pStyle w:val="621"/>
        <w:jc w:val="both"/>
      </w:pPr>
      <w:r/>
      <w:bookmarkStart w:id="0" w:name="_GoBack"/>
      <w:r/>
      <w:bookmarkEnd w:id="0"/>
      <w:r/>
      <w:r/>
    </w:p>
    <w:p>
      <w:pPr>
        <w:pStyle w:val="621"/>
        <w:jc w:val="right"/>
      </w:pPr>
      <w:r>
        <w:t xml:space="preserve">Таблица 18</w:t>
      </w:r>
      <w:r/>
    </w:p>
    <w:p>
      <w:pPr>
        <w:pStyle w:val="621"/>
        <w:jc w:val="both"/>
      </w:pPr>
      <w:r/>
      <w:r/>
    </w:p>
    <w:p>
      <w:pPr>
        <w:pStyle w:val="621"/>
        <w:jc w:val="center"/>
      </w:pPr>
      <w:r>
        <w:t xml:space="preserve">Проверяемые требования к результатам освоения основной</w:t>
      </w:r>
      <w:r/>
    </w:p>
    <w:p>
      <w:pPr>
        <w:pStyle w:val="621"/>
        <w:jc w:val="center"/>
      </w:pPr>
      <w:r>
        <w:t xml:space="preserve">образовательной программы (10 класс)</w:t>
      </w:r>
      <w:r/>
    </w:p>
    <w:p>
      <w:pPr>
        <w:pStyle w:val="621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Код проверяемого результата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Проверяемые предметные результаты освоения основной образовательной программы среднего общего образования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Понимание значимости России в мировых политических и социально-экономических процессах 1914 - 1945 гг., знание достижений страны и ее народа; умение характеризовать историчес</w:t>
            </w:r>
            <w:r>
              <w:t xml:space="preserve">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Называть наиболее значимые события истории России 1914 - 1945 гг., объяснять их особую значимость для истории нашей страны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Определять и объяснять (аргументировать) свое отношение и оценку наиболее значительных событий, явлений, процессов истории России 1914 - 1945 гг., их значение для истории России и человечества в целом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Используя знания по истории России и всемирной истории 1914 - 1945 гг., выявлять попытки фальсификации истории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Называть имена наиболее выдающихся деятелей истории России 1914 - 1945 гг., события, процессы, в которых они участвовали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Характеризовать деятельность исторических личностей в рамках событий, процессов истории России 1914 - 1945 гг., оценивать значение их деятельности для истории нашей страны и человечества в целом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Характеризовать значение и последствия событий 1914 - 1945 гг., в которых участвовали выдающиеся исторические личности, для истории России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Определять и объяснять (аргументировать) свое отношение и оценку деятельности исторических личностей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</w:t>
            </w:r>
            <w:r>
              <w:t xml:space="preserve"> и всемирной истории 1914 - 1945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Объяснять смысл изученных (изучаемых) истор</w:t>
            </w:r>
            <w:r>
              <w:t xml:space="preserve">ических понятий и терминов из истории России, и всемирной истории 1914 - 1945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 самостоятельно составленному плану представлять развернутый рассказ (описание</w:t>
            </w:r>
            <w:r>
              <w:t xml:space="preserve">) о ключевых событиях родного края, истории России и всемирной истории 1914 - 1945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</w:t>
            </w:r>
            <w:r>
              <w:t xml:space="preserve">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1914 - 1945 гг., анализируя изменения, произошедшие в течение рассматриваемого периода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Представлять описание памятнико</w:t>
            </w:r>
            <w:r>
              <w:t xml:space="preserve">в материальной и художественной культуры 1914 - 1945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Представлять результаты самостоятельного изучения исторической информации из истории России и всемирной истории 1914 - 1945 гг. в форме сложного плана, конспекта, реферата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или опровержения какой-либо оценки исторических событий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Формулировать аргументы для подтверждения или опровержения </w:t>
            </w:r>
            <w:r>
              <w:t xml:space="preserve">собственной или предложенной точки зрения по дискуссионной проблеме из истории России и всемирной истории 1914 - 1945 гг.; сравнивать предложенную аргументацию, выбирать наиболее аргументированную позицию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выявлять существенные черты исторических событий, явлений, процессов 1914 - 1945 гг.; систематизировать историческую информацию в соответствии с заданными критериями; сравнивать изученные исторические события, явления, процессы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Называть характерные, существенные признаки событий, процессов, явлений истории России и всеобщей истории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Различать в исторической информации из курсов истории России и зарубежных стран 1914 - 1945 гг. события, явления, процессы; факты и мнения, описания и объяснения, гипотезы и теории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Обобщать историческую информацию по истории России и зарубежных стран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 в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Сравнивать исторические события, явления, процессы, взгляды исторических деятелей истории России и зарубежных стран 1914 - 1945 гг. по самостоятельно определенным критериям; на основе сравнения самостоятельно делать выводы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 основе изучения исторического материала устанавливать исторические аналогии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устанавливать причинно-следственные, пространственные, </w:t>
            </w:r>
            <w:r>
              <w:rPr>
                <w:position w:val="-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14400" cy="262890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440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72.00pt;height:20.7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1914 - 1945 гг.; определять современников исторических событий истории России и человечества в целом в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 основе изученного материала по истории России и зарубежных стран 1914 - 1945 гг. определять (различать) причины, предпосылки, поводы, последствия; указывать итоги, значение исторических событий, явлений, процессов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Устанавливать причинно-следственные, пространственные, </w:t>
            </w:r>
            <w:r>
              <w:rPr>
                <w:position w:val="-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14400" cy="262890"/>
                      <wp:effectExtent l="0" t="0" r="0" b="0"/>
                      <wp:docPr id="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440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72.00pt;height:20.7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t xml:space="preserve"> связи между историческими событиями, явлениями, процессами на основе анализа исторической ситуации (информации) </w:t>
            </w:r>
            <w:r>
              <w:t xml:space="preserve">из истории России и зарубежных стран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Делать предположения о возможных причинах (предпосылках) и последствиях исторических событий, явлений, процессов истории России и зарубежных стран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Соотносить события истории родного края, истории России и зарубежных стран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Определять современников исторических событий, явлений, процессов истории России и человечества в целом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критически анализировать для решения познавательной задачи аутентичные исторические источники разных типов (письменные, ве</w:t>
            </w:r>
            <w:r>
              <w:t xml:space="preserve">щественные, аудиовизуальные) по истории России и зарубежных стран 1914 - 1945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Различать виды письменных исторических источников по истории России и всемирной истории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Определять</w:t>
            </w:r>
            <w:r>
              <w:t xml:space="preserve"> авторство письменного исторического источника по истории России и зарубежных стран 1914 - 1945 гг., время и место его создания, события, явления, процессы, о которых идет речь и другое, соотносить информацию письменного источника с историческим контекстом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Анализировать письменный исторический источник по истории России и зарубежных стран 1914 - 1945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Соотносить содержание исторического источника по истории России и зарубежных стран 1914 - 1945 гг. с учебным текстом, другими источниками исторической информации (в том числе исторической картой (схемой)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Сопоставлять, анализировать информацию из двух или более письменных исторических источников по истории России и зарубежных стран 1914 - 1945 гг., делать выводы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Использовать исторические письменные источники при аргументации </w:t>
            </w:r>
            <w:r>
              <w:t xml:space="preserve">дискуссионных точек зрения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Проводить атрибуцию вещественного исторического источника (определять утилитарное назначение изу</w:t>
            </w:r>
            <w:r>
              <w:t xml:space="preserve">чаемого предмета, 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6.9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Проводить атрибуцию визуальных и аудиовизуальных ист</w:t>
            </w:r>
            <w:r>
              <w:t xml:space="preserve">орических источников по истории России и зарубежных стран 1914 - 1945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осуществлять с соблюдением правил информационной безопасности поиск исторической информации по ист</w:t>
            </w:r>
            <w:r>
              <w:t xml:space="preserve">ории России и зарубежных стран 1914 - 1945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Знать и использовать правила информационной безопасности при поиске исторической информации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Используя знания по истории, оценивать полноту и достоверность информации с точки зрения ее соответствия исторической действительности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анализировать тек</w:t>
            </w:r>
            <w:r>
              <w:t xml:space="preserve">стовые, визуальные источники исторической информации, в том числе исторические карты (схемы), по истории России и зарубежных стран 1914 - 1945 гг.; сопоставлять информацию, представленную в различных источниках; формализовать историческую информацию в виде</w:t>
            </w:r>
            <w:r>
              <w:t xml:space="preserve">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Определять на основе информации, представленной в текстовом источнике исторической информации, характерные признаки </w:t>
            </w:r>
            <w:r>
              <w:t xml:space="preserve">описываемых событий (явлений, процессов) истории России и зарубежных стран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Отвечать на вопросы по содержанию текстового источника исторической информации по истории России и зарубежных стран 1914 - 1945 гг. и составлять на его основе план, таблицу, схему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Узнавать, показывать и называть на карте (схеме) объекты, обозначенные условными </w:t>
            </w:r>
            <w:r>
              <w:t xml:space="preserve">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Привлекать контекстную информацию при работе с исторической картой и рассказывать об исторических событиях, используя историческую карту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Сопоставлять, анализировать информацию, представленную на двух или более исторических картах (схемах) по истории России и зарубежных стран 1914 - 1945 гг.; оформлять результаты анализа исторической карты (схемы) в виде таблицы, схемы; делать выводы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 основании информации, представленной на к</w:t>
            </w:r>
            <w:r>
              <w:t xml:space="preserve">арте (схеме) по истории России и зарубежных стран 1914 - 1945 гг., проводить сравнение исторических объектов (размеры территорий стран, расстояния и другие), социально-экономических и геополитических условий существования государств, народов; делать выводы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Сопоставлять информацию, представленную на исторической карте (схеме) по истории России и зарубежных стран 1914 - 1945 гг., с информацией из аутентичных исторических источников и источников исторической информации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Определять события, явления, процессы, которым посвящены визуальные источники исторической информации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8.9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 основании визуальных источников исторической информации и статистической информации по истории России и зарубежных стран 1914 - 1945 гг. проводить сравнение исторических событий, явлений, процессов истории России и зарубежных стран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8.10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Сопоставлять визуальные источники исторической информации по истории России и зарубежных стран 1914 - 1945 гг. с информацией из других исторических источников, делать выводы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8.11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Представлять историческую информацию в виде таблиц, графиков, схем, диаграмм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8.12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Использовать умения, приобретенные в процессе изучения истории, для участия в подготовке учебных проектов по истории России 1914 - 1945 гг., в том числе на региональном материале, с использованием ресурсов библиотек, музеев и других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Приобретение опыта взаимодействия с людьми другой кул</w:t>
            </w:r>
            <w:r>
              <w:t xml:space="preserve">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Понимать 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Участвовать в диалогическом и </w:t>
            </w:r>
            <w:r>
              <w:t xml:space="preserve">полилогическом</w:t>
            </w:r>
            <w:r>
              <w:t xml:space="preserve"> общении, посвященном проблемам, связа</w:t>
            </w:r>
            <w:r>
              <w:t xml:space="preserve">нным с историей России и зарубежных стран 1914 - 1945 гг.;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Понимать значение подвига советского народа в годы Великой </w:t>
            </w:r>
            <w:r>
              <w:t xml:space="preserve">Отечественной войны, значение достижений народов нашей страны в других важнейших событиях, процессах истории России и зарубежных стран 1914 - 1945 гг., осознавать и понимать ценность сопричастности своей семьи к событиям, явлениям, процессам истории России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Используя знания по истории России и зарубежных стран 1914 - 1945 гг., выявлять в исторической информации попытки фальсификации истории, приводить аргументы в защиту исторической правды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Активно участвовать в дискуссиях, не допуская умаления подвига народа при защите Отечества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Знание ключевых событий, основных дат и этапов истории России и мира в 1914 - 1945 гг.; выдающихся деятелей отечественной и всемирной истории; важнейших достижений культуры, ценностных ориентиров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Указывать хронологические рамки основных периодов отечественной и всеобщей истории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Называть даты важнейших событий и процессов отечественной и всеобщей истории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Выявлять синхронность исторических процессов отечественной и всеобщей истории 1914 - 1945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Делать выводы о тенденциях развития своей страны и других стран в данный период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Характеризовать место, обстоятельства, участников, результаты и последствия важнейших исторических событий, явлений, процессов истории России 1914 - 1945 гг.</w:t>
            </w:r>
            <w:r/>
          </w:p>
        </w:tc>
      </w:tr>
    </w:tbl>
    <w:p>
      <w:r/>
      <w:r/>
    </w:p>
    <w:p>
      <w:pPr>
        <w:pStyle w:val="621"/>
        <w:jc w:val="right"/>
      </w:pPr>
      <w:r>
        <w:t xml:space="preserve">Таблица 18.1</w:t>
      </w:r>
      <w:r/>
    </w:p>
    <w:p>
      <w:pPr>
        <w:pStyle w:val="621"/>
        <w:jc w:val="both"/>
      </w:pPr>
      <w:r/>
      <w:r/>
    </w:p>
    <w:p>
      <w:pPr>
        <w:pStyle w:val="621"/>
        <w:jc w:val="center"/>
      </w:pPr>
      <w:r>
        <w:t xml:space="preserve">Проверяемые элементы содержания (10 класс)</w:t>
      </w:r>
      <w:r/>
    </w:p>
    <w:p>
      <w:pPr>
        <w:pStyle w:val="621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Код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Проверяемый элемент содержания</w:t>
            </w:r>
            <w:r/>
          </w:p>
        </w:tc>
      </w:tr>
      <w:tr>
        <w:tblPrEx/>
        <w:trPr/>
        <w:tc>
          <w:tcPr>
            <w:gridSpan w:val="2"/>
            <w:tcW w:w="90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ВСЕОБЩАЯ ИСТОРИЯ</w:t>
            </w:r>
            <w:r/>
          </w:p>
        </w:tc>
      </w:tr>
      <w:tr>
        <w:tblPrEx/>
        <w:trPr/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</w:t>
            </w:r>
            <w:r/>
          </w:p>
        </w:tc>
        <w:tc>
          <w:tcPr>
            <w:tcW w:w="7994" w:type="dxa"/>
            <w:vAlign w:val="center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Мир накануне и в годы Первой мировой войны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Понятие "Новейшее </w:t>
            </w:r>
            <w:r>
              <w:t xml:space="preserve">время". Хронологические рамки и периодизация Новейшей истории. Мир в начале XX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</w:t>
            </w:r>
            <w:r>
              <w:t xml:space="preserve"> Рабочее и социалистическое движение. Профсоюзы. Мир империй - наследие XIX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войны в конце XIX - начале XX в.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Первая мировая война (1914 - 1918). Причины Первой мировой войны. Убийство в Сараево. Нападение Австро-Венгрии</w:t>
            </w:r>
            <w:r>
              <w:t xml:space="preserve"> на Сербию. Вступление в войну европейских держав. Цели и планы сторон. Сражение на Марне. Позиционная война. Боевые операции на Восточном фронте, их роль в общем ходе войны. Изменения в составе воюющих блоков (вступление в войну Османской империи, Италии,</w:t>
            </w:r>
            <w:r>
              <w:t xml:space="preserve"> Болгарии). Четверной союз. Верден. Сомма. 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геноцид. Рост антивоенных нас</w:t>
            </w:r>
            <w:r>
              <w:t xml:space="preserve">троений. Завершающий этап войны. Объявление США войны Германии. Бои на Западном фронте. Революция в России и выход Советской России из войны. Капитуляция государств Четверного союза. Политические, экономические и социальные последствия Первой мировой войны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Мир в 1918 - 1939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От войны к миру. Распад империй и образование новых национальных </w:t>
            </w:r>
            <w:r>
              <w:t xml:space="preserve">государств в Европе. Планы послевоенного устройства мира. 14 пунктов В. Вильсона. Парижс</w:t>
            </w:r>
            <w:r>
              <w:t xml:space="preserve">кая мирная конференция. Лига Наций. Вашингтонская конференция. Версальско-Вашингтонская система. Революционные события 1918 - 1919 гг. в Европе. Ноябрьская революция в Германии. Веймарская республика. Образование Коминтерна. Венгерская советская республика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Страны Европы и Северной Америки в 1920 - 1930-е гг. Рост влияния социалистических партий и профсоюзов. </w:t>
            </w:r>
            <w:r>
              <w:t xml:space="preserve">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1929 - 1</w:t>
            </w:r>
            <w:r>
              <w:t xml:space="preserve">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 Альтернативные стратегии выхода из мирового экономич</w:t>
            </w:r>
            <w:r>
              <w:t xml:space="preserve">еского кризиса. Становление нацизма в Германии. Национал-социалистическая немецкая рабочая партия (НСДАП); А. Гитлер. Приход нацистов к власти. Нацистский режим в Германии (политическая система, экономическая политика, идеология). Нюрнбергские законы. Подг</w:t>
            </w:r>
            <w:r>
              <w:t xml:space="preserve">отовка Германии к войне. Установление авторитарных режимов в странах Европы в 1920 - 1930-х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r>
              <w:t xml:space="preserve">Франкистский</w:t>
            </w:r>
            <w:r>
      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Страны Азии, Латинской Америки в 1918 - 1930-е гг. Распад Османской империи. Провозглашение Турецкой Республики. Курс преобразований М. </w:t>
            </w:r>
            <w:r>
              <w:t xml:space="preserve">Кемаля</w:t>
            </w:r>
            <w:r>
              <w:t xml:space="preserve"> </w:t>
            </w:r>
            <w:r>
              <w:t xml:space="preserve">Ататюрка</w:t>
            </w:r>
            <w:r>
              <w:t xml:space="preserve">. Страны Восточной и Южной Азии. Революция 1925 - 1927 гг. в Китае. Режим Чан Кайши и гражданская война с коммунистами. "Великий поход" Красной армии Кита</w:t>
            </w:r>
            <w:r>
              <w:t xml:space="preserve">я. Национально-освободительное движение в Индии в 1919 - 1939 гг. Индийский национальный конгресс. М.К. Ганди. Мексиканская революция 1910 - 1917 гг., ее итоги и значение. Реформы и революционные движения в латиноамериканских странах. Народный фронт в Чили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Международные отношения в 1920 - 1930-х гг. Версальская система 1920-х гг. Планы </w:t>
            </w:r>
            <w:r>
              <w:t xml:space="preserve">Дауэса</w:t>
            </w:r>
            <w:r>
              <w:t xml:space="preserve">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</w:t>
            </w:r>
            <w:r>
              <w:t xml:space="preserve">Бриана</w:t>
            </w:r>
            <w:r>
              <w:t xml:space="preserve">-Келлога. "Эра пацифизма". Нарастание агрессии в мире в 1930-х гг. Агрессия Японии против Китая</w:t>
            </w:r>
            <w:r>
              <w:t xml:space="preserve"> (1931 - 1933).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и его последствия. Полити</w:t>
            </w:r>
            <w:r>
              <w:t xml:space="preserve">ка "умиротворения" агрессора. Создание оси Берлин - Рим - Токио. Японо-китайская война. Советско-японские конфликты у озера Хасан и реки Халхин-Гол. Британско-франко-советские переговоры в Москве. Советско-германский договор о ненападении и его последствия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Развитие культуры в 1914 - 1930-х гг. Научные открытия первых десятилетий </w:t>
            </w:r>
            <w:r>
              <w:t xml:space="preserve">XX в. (физика, химия, биология, медицина и другие). Технический прогресс в 1920 - 1930-х гг. Изменение облика городов.</w:t>
            </w:r>
            <w:r/>
          </w:p>
          <w:p>
            <w:pPr>
              <w:pStyle w:val="621"/>
              <w:jc w:val="both"/>
            </w:pPr>
            <w:r>
              <w:t xml:space="preserve">"Потерянное поколение": тема войны в литературе и худ</w:t>
            </w:r>
            <w:r>
              <w:t xml:space="preserve">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XX в. Кинематограф 1920 - 1930-х гг. Тоталитаризм и культура. Массовая культура. Олимпийское движение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Вторая мировая война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Начало Второй мировой войны. Причины Второй мировой войны. Нападение Германии на Польшу и начало мировой войны. Стратегические планы г</w:t>
            </w:r>
            <w:r>
              <w:t xml:space="preserve">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1941 год. Начало Великой От</w:t>
            </w:r>
            <w:r>
              <w:t xml:space="preserve">ечественной войны и войны на Тихом океане. Нападение Германии на СССР. Планы Германии в отношении СССР; план "Барбаросса", план "Ост". Начало Великой Отечественной войны. Ход событий на советско-германском фронте в 1941 г. Нападение японских войск на Перл-</w:t>
            </w:r>
            <w:r>
              <w:t xml:space="preserve">Харбор</w:t>
            </w:r>
            <w:r>
              <w:t xml:space="preserve">, вступление США в войну. Формирование антигитлеровской коалиции. Ленд-лиз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Коренной перелом в войне. Сталинградская битва. Курская битва. 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Разгром Германии, Японии и их союзников. Открытие второго фронта в Европе, наступление союзников. Военные операции Красной Армии в 1944 - 1945 гг., их роль в о</w:t>
            </w:r>
            <w:r>
              <w:t xml:space="preserve">свобождении стран Европы.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</w:t>
            </w:r>
            <w:r>
              <w:t xml:space="preserve">ь СССР в разгроме нацистской Германии и освобождении народов Европы. Потсдамская конференция.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 </w:t>
            </w:r>
            <w:r>
              <w:t xml:space="preserve">Квантунской</w:t>
            </w:r>
            <w:r>
              <w:t xml:space="preserve"> армии. Капитуляция Японии. Нюрнбергский трибунал и Токийский процесс над военными преступниками Германии и Японии. Итоги Второй мировой войны</w:t>
            </w:r>
            <w:r/>
          </w:p>
        </w:tc>
      </w:tr>
      <w:tr>
        <w:tblPrEx/>
        <w:trPr/>
        <w:tc>
          <w:tcPr>
            <w:gridSpan w:val="2"/>
            <w:tcW w:w="90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ИСТОРИЯ РОССИИ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Россия в Первой мировой войне (1914 - 1918)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Россия и мир накануне Первой мировой войны. Вступление России в войну. Геополитические и военно-стратегические планы командования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Политизация и начало морального разложения армии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Власть, экономика и общество в условиях войны. Милитаризация экономики. Формирование </w:t>
            </w:r>
            <w:r>
              <w:t xml:space="preserve">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Нарастание экономического кризиса и смена общественных настроений. Кадровая чехарда в правительстве. Взаимоотношения представительной и исполнительной ветвей власти. Прогрессивный блок и его программа. </w:t>
            </w:r>
            <w:r>
              <w:t xml:space="preserve">Распутинщина</w:t>
            </w:r>
            <w:r>
              <w:t xml:space="preserve"> и </w:t>
            </w:r>
            <w:r>
              <w:t xml:space="preserve">десакрализация</w:t>
            </w:r>
            <w:r>
              <w:t xml:space="preserve"> власти. Политические партии и война: оборонцы, интернационалисты и пораженцы. Влияние большевистской пропаганды. Возрастание роли армии в жизни общества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Великая российская революция (1917 - 1922)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Понятие Великой российской револ</w:t>
            </w:r>
            <w:r>
              <w:t xml:space="preserve">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</w:t>
            </w:r>
            <w:r>
              <w:t xml:space="preserve">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Основные этапы и хронология революционных событий 1917 г. Февраль - март: восстание в Петр</w:t>
            </w:r>
            <w:r>
              <w:t xml:space="preserve">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Выступление Л.Г.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В.И. Ленин как политический деятель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Первые революционные преобразования большевиков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Пе</w:t>
            </w:r>
            <w:r>
              <w:t xml:space="preserve">рвые мероприятия большевиков в политической, экономической и социальной сферах. Борьба за армию. Декрет о мире и заключение Брестского мира. Национализация промышленности. Декрет о земле и принципы наделения крестьян землей. Отделение Церкви от государства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Созыв и разгон Учредительного собрания. Слом старого и создание нового </w:t>
            </w:r>
            <w:r>
              <w:t xml:space="preserve">госаппарата. Советы как форма власти. Всероссийский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 (ВСНХ). Первая </w:t>
            </w:r>
            <w:hyperlink r:id="rId9" w:tooltip="Ссылка на КонсультантПлюс" w:history="1">
              <w:r>
                <w:rPr>
                  <w:color w:val="0000ff"/>
                </w:rPr>
                <w:t xml:space="preserve">Конституция</w:t>
              </w:r>
            </w:hyperlink>
            <w:r>
              <w:t xml:space="preserve"> РСФСР 1918 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Гражданская война и ее последствия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Гражданская война как общенациональная катастрофа. Человеческие потери. Причины, этапы и основные события Гражданской войны. Военная интервенция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Политика "военного коммунизма". Продразверстка,</w:t>
            </w:r>
            <w:r>
              <w:t xml:space="preserve">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</w:t>
            </w:r>
            <w:r>
              <w:t xml:space="preserve">. Ущемление прав Советов в пользу чрезвычайных органов: Чрезвычайных комиссий (ЧК), комбедов и ревкомов. Причины победы Красной Армии в Гражданской войне. Вопрос о земле. Национальный фактор в Гражданской войне. Декларация прав народов России и ее значение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Особенности Гражданск</w:t>
            </w:r>
            <w:r>
              <w:t xml:space="preserve">ой войны на Украине, в Закавказье и Средней Азии, в Сибири и на Дальнем Востоке. Польско-советская война. Поражение армии Врангеля в Крыму. Эмиграция и формирование русского зарубежья. Последние отголоски Гражданской войны в регионах в конце 1921 - 1922 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Идеология и культура Советской России периода Гражданской войны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</w:t>
            </w:r>
            <w:r>
              <w:t xml:space="preserve">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детской беспризорности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Наш край в 1914 - 1922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СССР в годы новой экономической политики (нэпа) (1921 - 1928)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Катастрофические последствия Первой мировой и</w:t>
            </w:r>
            <w:r>
              <w:t xml:space="preserve"> Гражданской войн. Демографическая ситуация в начале 1920-х гг. Экономическая разруха. Голод 1921 - 1922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      </w:r>
            <w:r>
              <w:t xml:space="preserve">Тамбовщине</w:t>
            </w:r>
            <w:r>
              <w:t xml:space="preserve">, в Поволжье и другие</w:t>
            </w:r>
            <w:r>
              <w:t xml:space="preserve">. Кронштадтское восстание. Отказ большевиков от "военного коммунизма" и переход к новой экономической политике (нэпу). Использование рыночных механизмов и товарно-денежных отношений для улучшения экономической ситуации. Замена продразверстки в деревне един</w:t>
            </w:r>
            <w:r>
              <w:t xml:space="preserve">ым продналогом. Стимулирование кооперации. Финансовая реформа 1922 - 1924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Предпосылки и значение образования СССР. Принятие </w:t>
            </w:r>
            <w:hyperlink r:id="rId10" w:tooltip="Ссылка на КонсультантПлюс" w:history="1">
              <w:r>
                <w:rPr>
                  <w:color w:val="0000ff"/>
                </w:rPr>
                <w:t xml:space="preserve">Конституции</w:t>
              </w:r>
            </w:hyperlink>
            <w:r>
              <w:t xml:space="preserve"> СССР 1924 г. Ситуация в Закавказье и Средней Азии. Создание новых национальных образований в 1920-е гг. Политика "</w:t>
            </w:r>
            <w:r>
              <w:t xml:space="preserve">коренизации</w:t>
            </w:r>
            <w:r>
              <w:t xml:space="preserve">" и борьба по вопросу о национальном строительстве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</w:t>
            </w:r>
            <w:r>
              <w:t xml:space="preserve">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коммуны, артели и Товарищества по совместной обработке земли (</w:t>
            </w:r>
            <w:r>
              <w:t xml:space="preserve">ТОЗы</w:t>
            </w:r>
            <w:r>
              <w:t xml:space="preserve">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Советский Союз в 1929 - 1941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"Великий перелом". Перестройка экономики на о</w:t>
            </w:r>
            <w:r>
              <w:t xml:space="preserve">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Коллективизация сельского хозяйства и ее трагические последствия. Раскулачивание. Сопротивление крестьян. Становление колхозного строя. Создание машинно-тракторных станций (МТС). Голод в СССР в 1932 - 1933 гг. как следствие коллективизации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Крупнейшие стройки первых пятилеток в центре и национальных республиках. Строительство Московского метрополитена. </w:t>
            </w:r>
            <w:r>
              <w:t xml:space="preserve">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Утверждение культа лично</w:t>
            </w:r>
            <w:r>
              <w:t xml:space="preserve">сти Сталина. Партийные органы как инструмент сталинской политики. Органы госбезопасности и их роль в поддержании диктатуры. Ужесточение цензуры. "История ВКП(б). Краткий курс". Усиление идеологического контроля над обществом. Введение паспортной системы. М</w:t>
            </w:r>
            <w:r>
              <w:t xml:space="preserve">ассовые политические репрессии 1937 - 1938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Советская социальная и национальная политика 1930-х гг. Пропаганда и реальные достижения. </w:t>
            </w:r>
            <w:hyperlink r:id="rId11" w:tooltip="Ссылка на КонсультантПлюс" w:history="1">
              <w:r>
                <w:rPr>
                  <w:color w:val="0000ff"/>
                </w:rPr>
                <w:t xml:space="preserve">Конституция</w:t>
              </w:r>
            </w:hyperlink>
            <w:r>
              <w:t xml:space="preserve"> СССР 1936 г.</w:t>
            </w:r>
            <w:r/>
          </w:p>
        </w:tc>
      </w:tr>
      <w:tr>
        <w:tblPrEx/>
        <w:trPr/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</w:t>
            </w:r>
            <w:r/>
          </w:p>
        </w:tc>
        <w:tc>
          <w:tcPr>
            <w:tcW w:w="7994" w:type="dxa"/>
            <w:vAlign w:val="center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Культурное пространство советского общества в 1920 - 1930-е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Повседневная жизнь и общественные наст</w:t>
            </w:r>
            <w:r>
              <w:t xml:space="preserve">роения в годы новой экономической политики (нэпа). Повышение общего уровня жизни. Нэпманы и отношение к ним в обществе. "Коммунистическое чванство". Разрушение традиционной морали. Отношение к семье, браку, воспитанию детей. Советские обряды и праздники. Н</w:t>
            </w:r>
            <w:r>
              <w:t xml:space="preserve">аступление на религию. 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      </w:r>
            <w:r>
              <w:t xml:space="preserve">Наркомпроса</w:t>
            </w:r>
            <w:r>
              <w:t xml:space="preserve">. Рабфаки. Культура и идеология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Создание "нового человека". Пропаганда коллективистских ценностей. Воспитание интернационализма и </w:t>
            </w:r>
            <w:r>
              <w:t xml:space="preserve">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  <w:r/>
          </w:p>
          <w:p>
            <w:pPr>
              <w:pStyle w:val="621"/>
              <w:jc w:val="both"/>
            </w:pPr>
            <w:r>
              <w:t xml:space="preserve">Культурная революция. От обязательного начально</w:t>
            </w:r>
            <w:r>
              <w:t xml:space="preserve">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реализм. Литература и кинематограф 1930-х гг.</w:t>
            </w:r>
            <w:r/>
          </w:p>
          <w:p>
            <w:pPr>
              <w:pStyle w:val="621"/>
              <w:jc w:val="both"/>
            </w:pPr>
            <w:r>
              <w:t xml:space="preserve"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  <w:r/>
          </w:p>
          <w:p>
            <w:pPr>
              <w:pStyle w:val="621"/>
              <w:jc w:val="both"/>
            </w:pPr>
            <w:r>
              <w:t xml:space="preserve">Повседневность 1930-х гг. Снижение уровня доходов населения по сравнению с периодом новой экономической политики (нэпа). Деньги, карточки и очереди. Из деревни в город: последствия вынужденного</w:t>
            </w:r>
            <w:r>
              <w:t xml:space="preserve">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Жизнь в деревне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Внешняя политика СССР в 1920 - 1930-е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</w:t>
            </w:r>
            <w:r>
              <w:t xml:space="preserve">международной изоляции. Вступление СССР в Лигу Наций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СССР накануне Великой Отечественной войны. Мюнхенский договор 1938 г. и угроза международной изоляции СССР. Заключение </w:t>
            </w:r>
            <w:hyperlink r:id="rId12" w:tooltip="Ссылка на КонсультантПлюс" w:history="1">
              <w:r>
                <w:rPr>
                  <w:color w:val="0000ff"/>
                </w:rPr>
                <w:t xml:space="preserve">договора</w:t>
              </w:r>
            </w:hyperlink>
            <w:r>
              <w:t xml:space="preserve"> о ненападении между СССР и Германией в 1939 г. Зимняя война с Финляндией. Включение в состав СССР Латвии, Литвы и Эстонии; Бессарабии, Северной </w:t>
            </w:r>
            <w:r>
              <w:t xml:space="preserve">Буковины</w:t>
            </w:r>
            <w:r>
              <w:t xml:space="preserve">, Западной Украины и Западной Белоруссии. Катынская трагедия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Наш край в 1920 - 1930-е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Первый период войны (июнь 1941 - осень 1942 г.)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План "Барбаросса". Соотношение сил противников на 22 июня 1941 г. Вторжение </w:t>
            </w:r>
            <w:r>
              <w:t xml:space="preserve">Германии и ее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</w:t>
            </w:r>
            <w:r>
              <w:t xml:space="preserve">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13.2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Битва за Москву. На</w:t>
            </w:r>
            <w:r>
              <w:t xml:space="preserve">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13.3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Блокада Ленинграда. Героизм и трагедия гражданского населения. Эвакуация ленинградцев. Дорога жизни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13.4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Перестройка экономики на военный лад. Эвакуация предприятий, населения и ресурсов. Введение норм военной дисциплины на производстве и транспорте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13.5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</w:t>
            </w:r>
            <w:r>
              <w:t xml:space="preserve">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Развертывание партизанского движения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Коренной перелом в ходе войны (осень 1942 - 1943 г.)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14.1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Сталинградская битва. Германское наступление весной - летом 1942 г. Поражение советских войск в Крыму. Битва за Кавказ. Оборона Сталинграда. Дом Павлова. Окружение неприятельской группировки под Сталинградом. </w:t>
            </w:r>
            <w:r>
              <w:t xml:space="preserve">Разгром окруженных под Сталинградом гитлеровцев. Итоги и значение победы Красной Армии под Сталинградом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14.2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Прорыв блокады Ленинграда в январе 1943 г. Значение героического сопротивления Ленинграда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14.3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Битва на Курской дуге. Соотношение сил. Провал немецкого наступления. Танковые сражения под Прохоровкой и </w:t>
            </w:r>
            <w:r>
              <w:t xml:space="preserve">Обоянью</w:t>
            </w:r>
            <w:r>
      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14.4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СССР и союзники. Проблема второго фронта. Ленд-лиз. Тегеранская конференция 1943 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14.5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      </w:r>
            <w:r/>
          </w:p>
          <w:p>
            <w:pPr>
              <w:pStyle w:val="621"/>
              <w:jc w:val="both"/>
            </w:pPr>
            <w:r>
              <w:t xml:space="preserve">Сотрудничество с врагом (коллаборационизм): формы, причины, </w:t>
            </w:r>
            <w:r>
              <w:t xml:space="preserve">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1943 - 1946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Человек и война: единство фронта и тыла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15.1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"Все для фронта, все для победы!".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  <w:r/>
          </w:p>
          <w:p>
            <w:pPr>
              <w:pStyle w:val="621"/>
              <w:jc w:val="both"/>
            </w:pPr>
            <w:r>
              <w:t xml:space="preserve">Повседневность военного времени. Фронтовая повседневность. Боевое братство. Женщины на войне. Письма с фрон</w:t>
            </w:r>
            <w:r>
              <w:t xml:space="preserve">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15.2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Культурное пространство в годы войны. Песня "Священная война" - призыв к сопротивлению врагу. </w:t>
            </w:r>
            <w:r>
              <w:t xml:space="preserve">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Победа СССР в Великой Отечественной войне. Окончание Второй мировой войны (1944 - сентябрь 1945 г.)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16.1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Висло-</w:t>
            </w:r>
            <w:r>
              <w:t xml:space="preserve">Одерская</w:t>
            </w:r>
            <w:r>
              <w:t xml:space="preserve"> операция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16.2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Битва за Берлин. Капитуляция Германии. Встреча на Эльбе. Репатриация советских граждан в ходе войны и после ее окончания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16.3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16.4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Открытие второго фронта в Европе. Ялтинская конференция 1945 г.: основные решения. Потсдамская конференция. Судьба послевоенной Германии. Политика денацификации, демилитаризации, демонополизации, демократизации (четыре "Д")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16.5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Советско-японская война 1945 г. Разгром </w:t>
            </w:r>
            <w:r>
              <w:t xml:space="preserve">Квантунской</w:t>
            </w:r>
            <w:r>
              <w:t xml:space="preserve"> армии. Ядерные бомбардировки японских городов американской авиацией и их последствия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16.6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Создание ООН. Осуждение главных военных преступников. Нюрнбергский и Токийский судебные процессы.</w:t>
            </w:r>
            <w:r/>
          </w:p>
          <w:p>
            <w:pPr>
              <w:pStyle w:val="621"/>
              <w:jc w:val="both"/>
            </w:pPr>
            <w:r>
              <w:t xml:space="preserve">Итоги Великой Отечественной и Второй мировой войны. Решающий вклад СССР в победу антигитлеровской коалиции. Людские и материальные потери. Изменение политической карты мира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16.7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Наш край в 1941 - 1945 гг.</w:t>
            </w:r>
            <w:r/>
          </w:p>
        </w:tc>
      </w:tr>
    </w:tbl>
    <w:p>
      <w:pPr>
        <w:pStyle w:val="621"/>
        <w:jc w:val="both"/>
      </w:pPr>
      <w:r/>
      <w:r/>
    </w:p>
    <w:p>
      <w:pPr>
        <w:pStyle w:val="621"/>
        <w:jc w:val="right"/>
      </w:pPr>
      <w:r>
        <w:t xml:space="preserve">Таблица 18.2</w:t>
      </w:r>
      <w:r/>
    </w:p>
    <w:p>
      <w:pPr>
        <w:pStyle w:val="621"/>
        <w:jc w:val="both"/>
      </w:pPr>
      <w:r/>
      <w:r/>
    </w:p>
    <w:p>
      <w:pPr>
        <w:pStyle w:val="621"/>
        <w:jc w:val="center"/>
      </w:pPr>
      <w:r>
        <w:t xml:space="preserve">Проверяемые требования к результатам освоения основной</w:t>
      </w:r>
      <w:r/>
    </w:p>
    <w:p>
      <w:pPr>
        <w:pStyle w:val="621"/>
        <w:jc w:val="center"/>
      </w:pPr>
      <w:r>
        <w:t xml:space="preserve">образовательной программы (11 класс)</w:t>
      </w:r>
      <w:r/>
    </w:p>
    <w:p>
      <w:pPr>
        <w:pStyle w:val="621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Код проверяемого результата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Проверяемые предметные результаты освоения основной образовательной программы среднего общего образования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Понимание значимости России в мировых политических и социально-экономических процессах 1945 - 2022 гг.,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</w:t>
            </w:r>
            <w:r>
              <w:t xml:space="preserve">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1945 - 2022 гг.; особенности развития культуры народов СССР (России)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Называть наиболее значимые события истории России 1945 - 2022 гг., объяснять их особую значимость для истории нашей страны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Определять и объяснять (аргументировать) свое отношение и оценку наиболее значительных событий, явлений, процессов истории России 1945 - 2022 гг., их значение для истории России и человечества в целом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Используя знания по истории России и всемирной истории 1945 - 2022 гг., выявлять попытки фальсификации истории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</w:t>
            </w:r>
            <w:r>
              <w:t xml:space="preserve">России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Знание имен исторических личностей, внесших значительный вклад в социально-экономическое, политическое и культурное развитие России в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Называть имена наиболее выдающихся деятелей истории России 1945 - 2022 гг., события, процессы, в которых они участвовали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Характеризовать деятельность исторических личностей в рамках событий, процессов истории России 1945 - 2022 гг., оценивать значение их деятельности для истории нашей страны и человечества в целом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Характеризовать значение и последствия событий 1945 - 2022 гг., в которых участвовали выдающиеся исторические личности, для истории России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Определять и объяснять (аргументировать) свое отношение и оценку деятельности исторических личностей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</w:t>
            </w:r>
            <w:r>
              <w:t xml:space="preserve"> и всемирной истории 1945 - 2022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Объяснять смысл изученных (изучаемых) исто</w:t>
            </w:r>
            <w:r>
              <w:t xml:space="preserve">рических понятий и терминов из истории России и всемирной истории 1945 - 2022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 самостоятельно составленному плану представлять развернутый рассказ (описание</w:t>
            </w:r>
            <w:r>
              <w:t xml:space="preserve">) о ключевых событиях родного края, истории России и всемирной истории 1945 - 2022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</w:t>
            </w:r>
            <w:r>
              <w:t xml:space="preserve">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1945 - 2022 гг., анализируя изменения, произошедшие в течение рассматриваемого периода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Представлять описание памятнико</w:t>
            </w:r>
            <w:r>
              <w:t xml:space="preserve">в материальной и художественной культуры 1945 - 2022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Представлять результаты самостоятельного изучения исторической информации из истории России и всемирной истории 1945 - 2022 гг. в форме сложного плана, конспекта, реферата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(опровержения) какой-либо оценки исторических событий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Форму</w:t>
            </w:r>
            <w:r>
              <w:t xml:space="preserve">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1945 - 2022 гг.; сравнивать предложенную аргументацию, выбирать наиболее аргументированную позицию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выявлять существенные черты исторических событий, явлений, процессов 1945 - 2022 гг.; систематизировать историческую информацию в соответствии с заданными критериями; сравнивать изученные исторические события, явления, процессы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Называть характерные, существенные признаки событий, процессов, явлений истории России и всеобщей истории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Различать в исторической информации из курсов истории России и зарубежных стран 1945 - 2022 гг. события, явления, процессы; факты и мнения, описания и объяснения, гипотезы и теории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другому)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Обобщать историческую информацию по истории России и зарубежных стран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 в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Сравнивать исторические события, явления, процессы, взгляды исторических деятелей истории России и зарубежных стран 1945 - 2022 гг. по самостоятельно определенным критериям; на основе сравнения самостоятельно делать выводы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 основе изучения исторического материала устанавливать исторические аналогии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устанавливать причинно-следственные, пространственные, </w:t>
            </w:r>
            <w:r>
              <w:rPr>
                <w:position w:val="-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14400" cy="262890"/>
                      <wp:effectExtent l="0" t="0" r="0" b="0"/>
                      <wp:docPr id="3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440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72.00pt;height:20.7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t xml:space="preserve"> связи исторических событий, явлений, процессов; </w:t>
            </w:r>
            <w:r>
              <w:t xml:space="preserve">характеризовать их итоги; соотносить события истории родного края и истории России в 1945 - 2022 гг.; определять современников исторических событий истории России и человечества в целом в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 основе изученного материала по истории России и зарубежных стран 1945 - 2022 гг. определять (различать) причины, предпосылки, поводы, последствия, указывать итоги, значение исторических событий, явлений, процессов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Устанавливать причинно-следственные, пространственные, </w:t>
            </w:r>
            <w:r>
              <w:rPr>
                <w:position w:val="-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14400" cy="262890"/>
                      <wp:effectExtent l="0" t="0" r="0" b="0"/>
                      <wp:docPr id="4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440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72.00pt;height:20.7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t xml:space="preserve"> связи между историческими событиями, явлениями, процессами на основе анализа исторической ситуации (информации) из истории России и зарубежных стран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Делать предположения о возможных причинах (предпосылках) и последствиях исторических событий, явлений, процессов истории России и зарубежных стран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Соотносить события истории родного края, истории России и зарубежных стран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Определять современников исторических событий, явлений, процессов истории России и человечества в целом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критически анализировать для решения познавательной задачи аутентичные исторические источники разных типов (письменные, ве</w:t>
            </w:r>
            <w:r>
              <w:t xml:space="preserve">щественные, аудиовизуальные) по истории России и зарубежных стран 1945 - 2022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Различать виды письменных исторических источников по истории России и всемирной истории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Определять</w:t>
            </w:r>
            <w:r>
              <w:t xml:space="preserve"> авторство письменного исторического источника по истории России и зарубежных стран 1945 - 2022 гг., время и место его создания, события, явления, процессы, о которых идет речь и другое, соотносить информацию письменного источника с историческим контекстом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Анализировать письменный исторический источник по истории России и зарубежных стран 1945 - 2022 гг. с точки зрения его темы, </w:t>
            </w:r>
            <w:r>
              <w:t xml:space="preserve">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Соотносить содержание исторического источника по истории России и зарубежных стран 1945 - 2022 гг. с учебным текстом, другими источниками исторической информации (в том числе исторической картой (схемой)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Сопоставлять, анализировать информацию из двух или более письменных исторических источников по истории России и зарубежных стран 1945 - 2022 гг., делать выводы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Использовать исторические письменные источники при аргументации дискуссионных точек зрения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Проводить атрибуцию вещественного исторического источника (определять утилитарное назначение изу</w:t>
            </w:r>
            <w:r>
              <w:t xml:space="preserve">чаемого предмета, 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6.9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Проводить атрибуцию визуальных и аудиовизуальных ист</w:t>
            </w:r>
            <w:r>
              <w:t xml:space="preserve">орических источников по истории России и зарубежных стран 1945 - 2022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осуществлять с соблюдением правил информационной безопасности поиск исторической информации по ист</w:t>
            </w:r>
            <w:r>
              <w:t xml:space="preserve">ории России и зарубежных стран 1945 - 2022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Знать и использовать правила информационной безопасности при поиске исторической информации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Используя знания по истории, оценивать полноту и достоверность информации с точки зрения ее соответствия исторической </w:t>
            </w:r>
            <w:r>
              <w:t xml:space="preserve">действительности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анализировать тек</w:t>
            </w:r>
            <w:r>
              <w:t xml:space="preserve">стовые, визуальные источники исторической информации, в том числе исторические карты (схемы), по истории России и зарубежных стран 1945 - 2022 гг.; сопоставлять информацию, представленную в различных источниках; формализовать историческую информацию в виде</w:t>
            </w:r>
            <w:r>
              <w:t xml:space="preserve">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Отвечать на вопросы по содержанию текстового источника исторической информации по истории России и зарубежных стран 1945 - 2022 гг. и составлять на его основе план, таблицу, схему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Узнавать, показывать и называть на карте (схеме) объекты, обозначенные условными </w:t>
            </w:r>
            <w:r>
              <w:t xml:space="preserve">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Привлекать контекстную информацию при работе с исторической картой и рассказывать об исторических событиях, используя историческую карту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Сопоставлять, анализировать информацию, представленную на двух или более исторических картах (схемах) по истории России и зарубежных стран 1945 - 2022 гг.; оформлять результаты анализа исторической карты (схемы) в виде таблицы, схемы; делать выводы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 основании информации, представленной на к</w:t>
            </w:r>
            <w:r>
              <w:t xml:space="preserve">арте (схеме) по истории России и зарубежных стран 1945 - 2022 гг., проводить сравнение исторических объектов (размеры территорий стран, расстояния и другие), социально-экономических и геополитических условий существования государств, народов; делать выводы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Сопоставлять информацию, представленную на исторической карте (схеме) по истории России и зарубежных стран 1945 - 2022 гг., с информацией из аутентичных исторических источников и источников исторической информации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Определять события, явления, процессы, которым посвящены визуальные источники исторической информации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8.9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 основании визуальных источников исторической информации и статистической информации по истории России и зарубежных стран 1945 - 2022 гг. проводить сравнение исторических событий, явлений, </w:t>
            </w:r>
            <w:r>
              <w:t xml:space="preserve">процессов истории России и зарубежных стран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8.10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Сопоставлять визуальные источники исторической информации по истории России и зарубежных стран 1945 - 2022 гг. с информацией из других исторических источников, делать выводы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8.11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Представлять историческую информацию в виде таблиц, графиков, схем, диаграмм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8.12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Использовать умения, приобретенные в процессе изучения истории, для участия в подготовке учебных проектов по истории России 1945 - 2022 гг., в том числе на региональном материале, с использованием ресурсов библиотек, музеев и других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Приобретение опыта взаимодействия с людьми другой кул</w:t>
            </w:r>
            <w:r>
              <w:t xml:space="preserve">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Понимать 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Участвовать в диалогическом и </w:t>
            </w:r>
            <w:r>
              <w:t xml:space="preserve">полилогическом</w:t>
            </w:r>
            <w:r>
              <w:t xml:space="preserve"> общении, посвященном проблемам, связа</w:t>
            </w:r>
            <w:r>
              <w:t xml:space="preserve">нным с историей России и зарубежных стран 1945 - 2022 гг.;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Понимать значение подвига советского народа в годы Великой </w:t>
            </w:r>
            <w:r>
              <w:t xml:space="preserve">Отечественной войны, значение достижений народов нашей страны в других важнейших событиях, процессах истории России и зарубежных стран 1945 - 2022 гг., осознавать и понимать ценность сопричастности своей семьи к событиям, явлениям, процессам истории России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Используя исторические факты, характеризовать значение достижений народов нашей страны в событиях, явлениях, процессах истории </w:t>
            </w:r>
            <w:r>
              <w:t xml:space="preserve">России и зарубежных стран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Используя знания по истории России и зарубежных стран 1945 - 2022 гг., выявлять в исторической информации попытки фальсификации истории, приводить аргументы в защиту исторической правды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Активно участвовать в дискуссиях, не допуская умаления подвига народа при защите Отечества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Знание ключевых событий, основных дат и этапов истории России и мира в 1945 - 2022 гг.; выдающихся деятелей отечественной и всемирной истории; важнейших достижений культуры, ценностных ориентиров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Указывать хронологические рамки основных периодов отечественной и всеобщей истории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Называть даты важнейших событий и процессов отечественной и всеобщей истории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Выявлять синхронность исторических процессов отечественной и всеобщей истории 1945 - 2022 гг.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Делать выводы о тенденциях развития своей страны и других стран в данный период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Характеризовать место, обстоятельства, участников, результаты и последствия важнейших исторических событий, явлений, процессов истории России 1945 - 2022 гг.</w:t>
            </w:r>
            <w:r/>
          </w:p>
        </w:tc>
      </w:tr>
    </w:tbl>
    <w:p>
      <w:pPr>
        <w:pStyle w:val="621"/>
        <w:jc w:val="both"/>
      </w:pPr>
      <w:r/>
      <w:r/>
    </w:p>
    <w:p>
      <w:pPr>
        <w:pStyle w:val="621"/>
        <w:jc w:val="right"/>
      </w:pPr>
      <w:r>
        <w:t xml:space="preserve">Таблица 18.3</w:t>
      </w:r>
      <w:r/>
    </w:p>
    <w:p>
      <w:pPr>
        <w:pStyle w:val="621"/>
        <w:jc w:val="both"/>
      </w:pPr>
      <w:r/>
      <w:r/>
    </w:p>
    <w:p>
      <w:pPr>
        <w:pStyle w:val="621"/>
        <w:jc w:val="center"/>
      </w:pPr>
      <w:r>
        <w:t xml:space="preserve">Проверяемые элементы содержания (11 класс)</w:t>
      </w:r>
      <w:r/>
    </w:p>
    <w:p>
      <w:pPr>
        <w:pStyle w:val="621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Код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Проверяемый элемент содержания</w:t>
            </w:r>
            <w:r/>
          </w:p>
        </w:tc>
      </w:tr>
      <w:tr>
        <w:tblPrEx/>
        <w:trPr/>
        <w:tc>
          <w:tcPr>
            <w:gridSpan w:val="2"/>
            <w:tcW w:w="90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ВСЕОБЩАЯ ИСТОРИЯ</w:t>
            </w:r>
            <w:r/>
          </w:p>
        </w:tc>
      </w:tr>
      <w:tr>
        <w:tblPrEx/>
        <w:trPr/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</w:t>
            </w:r>
            <w:r/>
          </w:p>
        </w:tc>
        <w:tc>
          <w:tcPr>
            <w:tcW w:w="7994" w:type="dxa"/>
            <w:vAlign w:val="center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Страны Северной Америки и Европы во второй половине XX - начале XXI в.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От мира к холодной войне. Речь У. Черчилля в Фултоне. Доктрина Трумэна. План М</w:t>
            </w:r>
            <w:r>
              <w:t xml:space="preserve">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(Организация Североатлантического договора (НАТО) и Организация Варшавского договора (ОВД)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Соединенные Штаты Америки. Послевоенный экономический подъем. Развитие постиндустриального общества. Общество потребления. Демократы и</w:t>
            </w:r>
            <w:r>
              <w:t xml:space="preserve">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XX - начале XXI в. Развитие </w:t>
            </w:r>
            <w:r>
              <w:t xml:space="preserve">отношений с СССР, Российской Федерацией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Страны Западной Европы. Эконо</w:t>
            </w:r>
            <w:r>
              <w:t xml:space="preserve">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V Республики во Франции. Лейбористы и консерваторы в Великобр</w:t>
            </w:r>
            <w:r>
              <w:t xml:space="preserve">итании. Начало европейской интеграции (ЕЭС). "Бурные шестидесятые". "Скандинавская модель" социально-экономического развития. Падение диктатур в Греции, Португалии, Испании. Экономические кризисы 1970-х - начала 1980-х гг. Неоконсерватизм. Европейский союз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Страны Центральной и Восточной Европы во второй половине XX - начале XXI в. </w:t>
            </w:r>
            <w:r>
              <w:t xml:space="preserve">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Выступления в ГДР (1953), Польше и Венгрии (1956). Югославская модель </w:t>
            </w:r>
            <w:r>
              <w:t xml:space="preserve">социализма. "Пражская весна" 1968 г. и ее подавление. Движение "Солидарность" в Польше. Перестройка в СССР и страны Восточного блока. Революции 1989 - 1990 гг. в странах Центральной и Восточной Европы. Распад ОВД, СЭВ. Образование новых государств на постс</w:t>
            </w:r>
            <w:r>
              <w:t xml:space="preserve">оветском пространстве. Разделение Чехословакии. Распад Югославии и война на Балканах. Агрессия НАТО против Югославии. Развитие восточно-европейских государств в XXI в. (экономика, политика, внешнеполитическая ориентация, участие в интеграционных процессах)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Страны Азии, Африки и Латинской Америки во второй половине XX - начале XXI в.: проблемы и пути модернизации. Обретение независимости и выбор путей развития странами Азии и Африки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</w:t>
            </w:r>
            <w:r>
              <w:t xml:space="preserve">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</w:t>
            </w:r>
            <w:r>
              <w:t xml:space="preserve">и внешняя политика современного индийского государства. Успехи модернизации. Япония после Второй мировой войны: от поражения к лидерству. Восстановление суверенитета страны. Японское "экономическое чудо". Новые индустриальные страны (Сингапур, Южная Корея)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Страны Ближнего Востока и Северной Африки. Турция: политическое развитие, достижения и проблемы модернизации. Иран: реформы 1960 - 1970-х</w:t>
            </w:r>
            <w:r>
              <w:t xml:space="preserve">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</w:t>
            </w:r>
            <w:r>
              <w:t xml:space="preserve">ический курс. Суэцкий конфликт. Арабо-израильские войны и попытки урегулирования на Ближнем Востоке. Политическое развитие арабских стран в конце XX - начале XXI в. "Арабская весна" и смена политических режимов в начале 2010-х гг. Гражданская война в Сирии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Страны Тропической и Южной Африки. Этапы провозглашения независимости ("год Африки"</w:t>
            </w:r>
            <w:r>
              <w:t xml:space="preserve">, 1970 - 1980-е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Страны Латинской Америки во второй половине XX - начале XXI в. Положение стран Латинской Америки в середине XX в.: проблемы внутреннего развития, влияние США. Аграрные реформы и импортозамещающая индустриализация. </w:t>
            </w:r>
            <w:r>
              <w:t xml:space="preserve">Националреформизм</w:t>
            </w:r>
            <w:r>
              <w:t xml:space="preserve">. Революция на Кубе. Диктатуры и демократизация в странах Латинской Америки. Революции конца 1960-х - 1970-х гг. (Перу, Чили, Никарагуа). "Левый поворот" в конце XX в.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Международные отношения во второй половине XX - начале XXI в. Основные этапы развития международных отношений во второй половине 1940-х - 2020-х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Разрядка международной напряженности в конце 1960-х - первой половине 1970-х гг. </w:t>
            </w:r>
            <w:hyperlink r:id="rId13" w:tooltip="Ссылка на КонсультантПлюс" w:history="1">
              <w:r>
                <w:rPr>
                  <w:color w:val="0000ff"/>
                </w:rPr>
                <w:t xml:space="preserve">Договор</w:t>
              </w:r>
            </w:hyperlink>
            <w:r>
              <w:t xml:space="preserve"> о запрещении ядерных испытаний в трех средах. </w:t>
            </w:r>
            <w:hyperlink r:id="rId14" w:tooltip="Ссылка на КонсультантПлюс" w:history="1">
              <w:r>
                <w:rPr>
                  <w:color w:val="0000ff"/>
                </w:rPr>
                <w:t xml:space="preserve">Договор</w:t>
              </w:r>
            </w:hyperlink>
            <w:r>
              <w:t xml:space="preserve"> о нераспространении ядерного оружия (1968). "Пражская весна" 1968 г. и ввод войск государств - участников ОВД в Че</w:t>
            </w:r>
            <w:r>
              <w:t xml:space="preserve">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</w:t>
            </w:r>
            <w:r>
              <w:t xml:space="preserve">ого политического мышления в 1980-х гг. Революции 1989 - 1991 гг. в странах Центральной и Восточной Европы, их внешнеполитические последствия. Распад СССР и Восточного блока. Российская Федерация - правопреемник СССР на международной арене. Образование СНГ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Международные отношения в конце XX - начале XXI в. От биполярного к многополюсному миру. Региональная и межрегиональная интеграция. Россия в соврем</w:t>
            </w:r>
            <w:r>
              <w:t xml:space="preserve">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противостоянии угрозам и вызовам в начале XX в.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Развитие науки и культуры во второй половине XX - начале XXI в. Современный мир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Развитие науки во второй половине XX - начале XXI в. (ядерная физика, </w:t>
            </w:r>
            <w:r>
              <w:t xml:space="preserve">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Сеть Интернет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Течения и стили в художественной культуре второй половины XX - начала</w:t>
            </w:r>
            <w:r>
              <w:t xml:space="preserve"> XXI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Молодежная культура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  <w:r/>
          </w:p>
        </w:tc>
      </w:tr>
      <w:tr>
        <w:tblPrEx/>
        <w:trPr/>
        <w:tc>
          <w:tcPr>
            <w:gridSpan w:val="2"/>
            <w:tcW w:w="90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ИСТОРИЯ РОССИИ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СССР в 1945 - 1953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</w:t>
            </w:r>
            <w:r>
              <w:t xml:space="preserve">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1946 - 1947 гг. Денежная реформа и отмена карточной системы (1947)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"Ленинградское дело". Борьба с космополитизмом. "Дело врачей"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СССР в середине 1950-х - первой половине 1960-х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Смена политического курс</w:t>
            </w:r>
            <w:r>
              <w:t xml:space="preserve">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XX съезд партии и разоблачение культа личност</w:t>
            </w:r>
            <w:r>
              <w:t xml:space="preserve">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Культурное пространство и повседневная жизнь. Изменение общественной </w:t>
            </w:r>
            <w:r>
              <w:t xml:space="preserve">атмосферы. Шестидесятники. Литература, кинематограф, театр, живопись: новые тенденции. Образование и наука. </w:t>
            </w:r>
            <w:r>
              <w:t xml:space="preserve">Приоткрытие</w:t>
            </w:r>
            <w:r>
              <w:t xml:space="preserve"> железного занавеса. Всемирный фестиваль молодежи и студентов 1957 г. Популярные формы досуга. Неофициальная культура. Хрущев и интеллигенция. Антирелигиозные кампании. Гонения на Церковь. Диссиденты. Самиздат и "</w:t>
            </w:r>
            <w:r>
              <w:t xml:space="preserve">тамиздат</w:t>
            </w:r>
            <w:r>
              <w:t xml:space="preserve">"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Социально-экономическое развитие СССР. "Догнать и перегнать Америку". Попытки решения продовольственной проблемы. Освоение целинных земель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Научно-техническая революция (НТР) в СССР. Военный и</w:t>
            </w:r>
            <w:r>
              <w:t xml:space="preserve">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Реформы в промышленности. Переход от отраслевой системы управления к совнархозам. Расширение прав союзных республик. Измене</w:t>
            </w:r>
            <w:r>
              <w:t xml:space="preserve">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XXII съезд КПСС и Программа построения коммунизма в СССР. Восп</w:t>
            </w:r>
            <w:r>
              <w:t xml:space="preserve">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Внешняя политика. СССР и страны Запада. Международные военно-по</w:t>
            </w:r>
            <w:r>
              <w:t xml:space="preserve">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6.8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Конец оттепели. Нарастание негативных тенденций в обществе. Кризис доверия власти. </w:t>
            </w:r>
            <w:r>
              <w:t xml:space="preserve">Новочеркасские</w:t>
            </w:r>
            <w:r>
              <w:t xml:space="preserve"> события. Смещение Н.С. Хрущева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Советское государство и общество в середине 1960-х - начале 1980-х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Приход к власти Л.И. Брежнева; его окружение и смена политического курса. </w:t>
            </w:r>
            <w:r>
              <w:t xml:space="preserve">Десталинизация</w:t>
            </w:r>
            <w:r>
              <w:t xml:space="preserve"> и </w:t>
            </w:r>
            <w:r>
              <w:t xml:space="preserve">ресталинизация</w:t>
            </w:r>
            <w:r>
              <w:t xml:space="preserve">. Экономические реформы 1960-х гг. Новые ориентиры аграрной политики. </w:t>
            </w:r>
            <w:r>
              <w:t xml:space="preserve">Косыгинская</w:t>
            </w:r>
            <w:r>
              <w:t xml:space="preserve"> реформа. </w:t>
            </w:r>
            <w:hyperlink r:id="rId15" w:tooltip="Ссылка на КонсультантПлюс" w:history="1">
              <w:r>
                <w:rPr>
                  <w:color w:val="0000ff"/>
                </w:rPr>
                <w:t xml:space="preserve">Конституция</w:t>
              </w:r>
            </w:hyperlink>
            <w:r>
              <w:t xml:space="preserve"> СССР 1977 г. Концепция "развитого социализма"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Нарастание застойных тенденций в экономике и кризис идеологии. Замедление темпов разви</w:t>
            </w:r>
            <w:r>
              <w:t xml:space="preserve">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топливно-энергетического комплекса (ТЭК)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Повседневность в городе и в деревне. Рост социальной мобильности. </w:t>
            </w:r>
            <w:r>
              <w:t xml:space="preserve">Миграция населения в крупные города </w:t>
            </w:r>
            <w:r>
              <w:t xml:space="preserve">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Развитие физкультуры и спорта в СССР. XXII летние Олимпийские игры 1980 г. в Москве. Литер</w:t>
            </w:r>
            <w:r>
              <w:t xml:space="preserve">атура и искусство: поиски новых путей. Авторское кино.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Новые вызовы внешнего мира. Между разрядкой и конфронтацией. Возрастание международной напряженности. Холодная война и мировые конфликты. Пражская весна и снижение международного авторитета СС</w:t>
            </w:r>
            <w:r>
              <w:t xml:space="preserve">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Л.И. Брежнев в оценках современников и историков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Политика перестройки. Распад СССР (1985 - 1991)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</w:t>
            </w:r>
            <w:r>
              <w:t xml:space="preserve">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r>
              <w:t xml:space="preserve">десталинизации</w:t>
            </w:r>
            <w:r>
              <w:t xml:space="preserve">. История страны как фактор политической жизни. Отношение к войне в Афганистане. Неформальные политические объединения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Новое</w:t>
            </w:r>
            <w:r>
              <w:t xml:space="preserve">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Демократизация советской п</w:t>
            </w:r>
            <w:r>
              <w:t xml:space="preserve">олитической системы. XIX конференция КПСС и ее решения. Альтернативные выборы народных депутатов. Съезды народных депутатов - высший орган государственной власти. I съезд народных депутатов СССР и его значение. Демократы первой волны, их лидеры и программы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Подъем национальных движений, нагнетание националистических и сепаратистских настроений. Обострение межнационального </w:t>
            </w:r>
            <w:r>
              <w:t xml:space="preserve">противостояния: Закавказье, Прибалтика, Украина, Молдавия. Позиции республиканских лидеров и национальных элит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Последний этап перестройки: 1990 - 1991 гг. Отмена </w:t>
            </w:r>
            <w:hyperlink r:id="rId16" w:tooltip="Ссылка на КонсультантПлюс" w:history="1">
              <w:r>
                <w:rPr>
                  <w:color w:val="0000ff"/>
                </w:rPr>
                <w:t xml:space="preserve">6-й статьи</w:t>
              </w:r>
            </w:hyperlink>
            <w:r>
              <w:t xml:space="preserve"> Конституции СССР о руководящей роли КПСС. Становление многопартийности. Кризис в КПСС и создание Коммунисти</w:t>
            </w:r>
            <w:r>
              <w:t xml:space="preserve">ческой партии РСФСР. I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Усиление центробежных тенденций и угрозы распада СССР. Декларация о государственном суверенитете РСФСР. Дискуссии о путях обновления Союза ССР. </w:t>
            </w:r>
            <w:r>
              <w:t xml:space="preserve">Ново-Огаревский</w:t>
            </w:r>
            <w:r>
              <w:t xml:space="preserve">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</w:t>
            </w:r>
            <w:r>
              <w:t xml:space="preserve">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r>
              <w:t xml:space="preserve">Радикализация</w:t>
            </w:r>
            <w:r>
              <w:t xml:space="preserve"> общественных настроений. Забастовочное движение. Новый этап в государственно-конфессиональных отношениях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Попытка государственного переворота в августе 1991 г. Планы ГКЧП и защитники Белого дома. Победа Ельцина. Ослабление со</w:t>
            </w:r>
            <w:r>
              <w:t xml:space="preserve">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Наш край в 1945 - 1991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Становление новой России (1992 - 1999)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r>
              <w:t xml:space="preserve">Ваучерная</w:t>
            </w:r>
            <w:r>
              <w:t xml:space="preserve"> приватизация. Гиперинфляция, рост це</w:t>
            </w:r>
            <w:r>
              <w:t xml:space="preserve">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</w:t>
            </w:r>
            <w:r>
              <w:t xml:space="preserve">деиндустриализации</w:t>
            </w:r>
            <w: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Нарастание политико-конституционного кризиса в условиях ухудшения экономической ситуации. </w:t>
            </w:r>
            <w:hyperlink r:id="rId17" w:tooltip="Указ Президента РФ от 21.09.1993 N 1400 (ред. от 10.01.2003) &quot;О поэтапной конституционной реформе в Российской Федерации&quot; {КонсультантПлюс}" w:history="1">
              <w:r>
                <w:rPr>
                  <w:color w:val="0000ff"/>
                </w:rPr>
                <w:t xml:space="preserve">Указ</w:t>
              </w:r>
            </w:hyperlink>
            <w:r>
              <w:t xml:space="preserve"> Б.Н. Ельцина N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</w:t>
            </w:r>
            <w:hyperlink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      <w:r>
                <w:rPr>
                  <w:color w:val="0000ff"/>
                </w:rPr>
                <w:t xml:space="preserve">Конституции</w:t>
              </w:r>
            </w:hyperlink>
            <w:r>
              <w:t xml:space="preserve"> России 1993 г. Ликвидация Советов и создание новой системы государственного </w:t>
            </w:r>
            <w:r>
              <w:t xml:space="preserve">устройства. Принятие </w:t>
            </w:r>
      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      <w:r>
                <w:rPr>
                  <w:color w:val="0000ff"/>
                </w:rPr>
                <w:t xml:space="preserve">Конституции</w:t>
              </w:r>
            </w:hyperlink>
            <w:r>
              <w:t xml:space="preserve">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Российская многопартийность и строитель</w:t>
            </w:r>
            <w:r>
              <w:t xml:space="preserve">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группировок в Дагестан. Добровольная отставка Б.Н. Ельцина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Повседневная жизнь россиян в условиях реформ. Свобода СМИ. Сво</w:t>
            </w:r>
            <w:r>
              <w:t xml:space="preserve">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Новые приоритеты внешней политики. Р</w:t>
            </w:r>
            <w:r>
              <w:t xml:space="preserve">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Россия в XXI в.: вызовы времени и задачи модернизации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Политические и экономичес</w:t>
            </w:r>
            <w:r>
              <w:t xml:space="preserve">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</w:t>
            </w:r>
            <w:r>
              <w:t xml:space="preserve">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Экономический подъем 1999 - 2007 гг. и кризис 2008 г. Структур</w:t>
            </w:r>
            <w:r>
              <w:t xml:space="preserve">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Избрание В.В. Путина Пр</w:t>
            </w:r>
            <w:r>
              <w:t xml:space="preserve">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"Таврида" и других). Начало конституционной реформы (2020)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</w:t>
            </w:r>
            <w:r>
              <w:t xml:space="preserve">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</w:t>
            </w:r>
            <w:r>
              <w:t xml:space="preserve">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XXII Олимпийские и XI </w:t>
            </w:r>
            <w:r>
              <w:t xml:space="preserve">Паралимпийские</w:t>
            </w:r>
            <w:r>
              <w:t xml:space="preserve"> зимние игры в Сочи (2014), успехи российских спортсменов, допинговые скандалы и их последствия для российского спорта. Чемпион</w:t>
            </w:r>
            <w:r>
              <w:t xml:space="preserve">ат мира по футболу и открытие нового образа России миру. 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</w:t>
            </w:r>
            <w:r>
              <w:t xml:space="preserve">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"Бессмертный полк". Празднование 75-летия Победы в Великой Отечественной войне (2020)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Внешняя политика в конце XX - начале XXI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</w:t>
            </w:r>
            <w:r>
              <w:t xml:space="preserve">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</w:t>
            </w:r>
            <w:r>
              <w:t xml:space="preserve">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Центробежные и партнерские тенденции в СНГ. Союзное государство России и Беларуси. Россия в СНГ и в Евразийском экономическом сообществе (</w:t>
            </w:r>
            <w:r>
              <w:t xml:space="preserve">ЕврАзЭС</w:t>
            </w:r>
            <w:r>
              <w:t xml:space="preserve">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Евросоюзом. Вступление в Совет Е</w:t>
            </w:r>
            <w:r>
              <w:t xml:space="preserve">вропы. Сотрудничество России со странами ШОС (Шанхайской организации сотрудничества) и БРИКС. Деятельность "Большой двадцатки". Дальневосточное и другие направления политики России. Сланцевая революция в США и борьба за передел мирового нефтегазового рынка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Государственный переворот на Украине 2014 г. и позиция России. Воссоединение Крыма и Севастополя с Россией и его международные последствия. Минские</w:t>
            </w:r>
            <w:r>
              <w:t xml:space="preserve">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последствия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Россия в борьбе с </w:t>
            </w:r>
            <w:r>
              <w:t xml:space="preserve">коронавирусной</w:t>
            </w:r>
            <w:r>
              <w:t xml:space="preserve"> пандемией, оказание помощи зарубежным </w:t>
            </w:r>
            <w:r>
              <w:t xml:space="preserve">странам. Мир и процессы глобализации в новых условиях. Международный нефтяной кризис 2020 г. и его последствия. Россия в современном мире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10.10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Религия, наука и культура России в конце</w:t>
            </w:r>
            <w:r>
              <w:t xml:space="preserve"> XX - начале XXI в. Повышение общественной 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</w:t>
            </w:r>
            <w:r>
              <w:t xml:space="preserve">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10.11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Наш край в 1992 - 2022 гг.</w:t>
            </w:r>
            <w:r/>
          </w:p>
        </w:tc>
      </w:tr>
    </w:tbl>
    <w:p>
      <w:r/>
      <w:r/>
    </w:p>
    <w:p>
      <w:r/>
      <w:r/>
    </w:p>
    <w:p>
      <w:pPr>
        <w:pStyle w:val="621"/>
        <w:ind w:firstLine="540"/>
        <w:jc w:val="both"/>
        <w:spacing w:before="240"/>
      </w:pPr>
      <w:r>
        <w:t xml:space="preserve">122.1</w:t>
      </w:r>
      <w:r>
        <w:t xml:space="preserve">0. Для проведения единого государственного экзамена по истории (далее - ЕГЭ по истории)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  <w:r/>
    </w:p>
    <w:p>
      <w:pPr>
        <w:pStyle w:val="621"/>
        <w:jc w:val="both"/>
      </w:pPr>
      <w:r/>
      <w:r/>
    </w:p>
    <w:p>
      <w:pPr>
        <w:pStyle w:val="621"/>
        <w:jc w:val="right"/>
      </w:pPr>
      <w:r>
        <w:t xml:space="preserve">Таблица 18.4</w:t>
      </w:r>
      <w:r/>
    </w:p>
    <w:p>
      <w:pPr>
        <w:pStyle w:val="621"/>
        <w:jc w:val="both"/>
      </w:pPr>
      <w:r/>
      <w:r/>
    </w:p>
    <w:p>
      <w:pPr>
        <w:pStyle w:val="621"/>
        <w:jc w:val="center"/>
      </w:pPr>
      <w:r>
        <w:t xml:space="preserve">Проверяемые на ЕГЭ по истории требования</w:t>
      </w:r>
      <w:r/>
    </w:p>
    <w:p>
      <w:pPr>
        <w:pStyle w:val="621"/>
        <w:jc w:val="center"/>
      </w:pPr>
      <w:r>
        <w:t xml:space="preserve">к результатам освоения основной образовательной программы</w:t>
      </w:r>
      <w:r/>
    </w:p>
    <w:p>
      <w:pPr>
        <w:pStyle w:val="621"/>
        <w:jc w:val="center"/>
      </w:pPr>
      <w:r>
        <w:t xml:space="preserve">среднего общего образования</w:t>
      </w:r>
      <w:r/>
    </w:p>
    <w:p>
      <w:pPr>
        <w:pStyle w:val="621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Код проверяемого требования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Проверяемые требования к предметным результатам освоения основной образовательной программы среднего общего образования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Знание ключевых событий, основных дат и этапов истории России и мира в XX - начале XXI вв.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Знание выдающихся деятелей отечественной и всеми</w:t>
            </w:r>
            <w:r>
              <w:t xml:space="preserve">рной истории XX - начала XXI вв., в том числе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- начале XXI вв.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Знание важнейших достижений культуры России и мира в XX - начале XXI вв., ценностных ориентиров; умение характеризовать вклад российской культуры в мировую культуру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Понимание значимости России в мировых политических и социально-экономических процессах с древнейших времен до настоящего времени, в том числе в мировых политических и соц</w:t>
            </w:r>
            <w:r>
              <w:t xml:space="preserve">иально-экономических процессах XX - начала XXI вв.;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 (нэпа), индустриализации и коллективизации в Союзе </w:t>
            </w:r>
            <w:r>
              <w:t xml:space="preserve">Советских Социалистических Республик, решающую роль СССР в победе над нацизмом, значение советских научно-технологических успехов, освоения космоса; понимание п</w:t>
            </w:r>
            <w:r>
              <w:t xml:space="preserve">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- начала XXI вв.; особенности развития культуры народов СССР (России)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выявлять существенные черты исторических событий, явлений, процессов; анализировать; характеризовать исторические события, явления, процессы с древнейших времен до настоящего времени, в том числе составлять описание (реконструкцию) в устной и </w:t>
            </w:r>
            <w:r>
              <w:t xml:space="preserve">письменной форме исторических событий, явлений, процессов истории родного края, истории России и всемирной истории XX - начала XXI вв. и их участников, образа жизни людей и его изменения в Новейшую эпоху; рассказывать о подвигах народа при защите Отечества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Систематизировать историческую информацию в соответствии с заданными критериями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анализировать, сравнивать исторические события, явления, процессы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Владение комплексом хронологических умений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устанавливать причинно-следственные, пространственные связи исторических событий, явлений, процессов</w:t>
            </w:r>
            <w:r>
              <w:t xml:space="preserve"> с древнейших времен до настоящего времени, характеризовать их итоги; соотносить события истории родного края и истории России в XX - начале XXI вв.; определять современников исторических событий истории России и человечества в целом в XX - начале XXI века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Сформированность</w:t>
            </w:r>
            <w:r>
              <w:t xml:space="preserve"> представлений о метод</w:t>
            </w:r>
            <w:r>
              <w:t xml:space="preserve">ах изучения исторических источников;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XX - начала XXI вв., оце</w:t>
            </w:r>
            <w:r>
              <w:t xml:space="preserve">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 учитывать при работе специфику современных источников социальной и личной информации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</w:t>
            </w:r>
            <w:r>
              <w:t xml:space="preserve">е объяснять критерии поиска исторических источников и находить их; объяснять значимость конкретных источников при изучении событий и процессов истории России и истории зарубежных стран; приобретение опыта осуществления учебно-исследовательской деятельности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осуществлять с соблюдением правил информационной </w:t>
            </w:r>
            <w:r>
              <w:t xml:space="preserve">безопасности поиск исторической информации по истории</w:t>
            </w:r>
            <w:r>
              <w:t xml:space="preserve"> России и зарубежных стран XX - начала XXI вв.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анализировать текстовые, визуальные источники историче</w:t>
            </w:r>
            <w:r>
              <w:t xml:space="preserve">ской информации, в том числе исторические карты (схемы), по истории России и зарубежных стран XX - начала XXI вв.; сопоставлять информацию, представленную в различных источниках; формализовать историческую информацию в виде таблиц, схем, графиков, диаграмм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Сформированность</w:t>
            </w:r>
            <w:r>
              <w:t xml:space="preserve"> представлений о предмете, научных и социальных функциях исторического знания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Приобретение опыта осуществления проектной деятельности в форме разработки и представления учебных проектов по новейшей истории, в том числе - на региональном материале (с использованием ресурсов библиотек, музеев и так далее)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Приобретение опыта взаимодействия с людьми другой кул</w:t>
            </w:r>
            <w:r>
              <w:t xml:space="preserve">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Умение отстаивать историческую правду, не допускать умаления подвига народа при защите Отечества в ходе диск</w:t>
            </w:r>
            <w:r>
              <w:t xml:space="preserve">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истории; разоблачать фальсификации отечественной истории</w:t>
            </w:r>
            <w:r/>
          </w:p>
        </w:tc>
      </w:tr>
    </w:tbl>
    <w:p>
      <w:pPr>
        <w:pStyle w:val="621"/>
        <w:jc w:val="both"/>
      </w:pPr>
      <w:r/>
      <w:r/>
    </w:p>
    <w:p>
      <w:pPr>
        <w:pStyle w:val="621"/>
        <w:jc w:val="right"/>
      </w:pPr>
      <w:r>
        <w:t xml:space="preserve">Таблица 18.5</w:t>
      </w:r>
      <w:r/>
    </w:p>
    <w:p>
      <w:pPr>
        <w:pStyle w:val="621"/>
        <w:jc w:val="both"/>
      </w:pPr>
      <w:r/>
      <w:r/>
    </w:p>
    <w:p>
      <w:pPr>
        <w:pStyle w:val="621"/>
        <w:jc w:val="center"/>
      </w:pPr>
      <w:r>
        <w:t xml:space="preserve">Перечень элементов содержания, проверяемых на ЕГЭ по истории</w:t>
      </w:r>
      <w:r/>
    </w:p>
    <w:p>
      <w:pPr>
        <w:pStyle w:val="621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Код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Проверяемый элемент содержания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1 - 6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История России с древнейших времен до 1914 г. (на основе кодификатора проверяемых элементов содержания для проведения основного государственного экзамена)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История России. 1914 - 1945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Россия в Первой мировой войне (1914 - 1918)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1917 год: от Февраля к Октябрю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Первые революционные преобразования большевиков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Гражданская война и ее последствия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Идеология и культура Советской России периода Гражданской войны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СССР в годы новой экономической политики (нэпа) (1921 - 1928)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Советский Союз в 1929 - 1941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Культурное пространство советского общества в 1920 - 1930-е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7.9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Внешняя политика СССР в 1920 - 1930-е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Великая Отечественная война (1941 - 1945)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Первый период войны (июнь 1941 - осень 1942 г.)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Коренной перелом в ходе войны (осень 1942 - 1943 г.)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Человек и война: единство фронта и тыла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8.4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Победа СССР в Великой Отечественной войне. Окончание Второй мировой войны (1944 - сентябрь 1945 г.)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СССР в 1945 - 1991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СССР в 1945 - 1953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СССР в середине 1950-х - первой половине 1960-х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Советское государство и общество в середине 1960-х - начале 1980-х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9.4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Политика перестройки. Распад СССР (1985 - 1991)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Российская Федерация в 1992 - 2022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Становление новой России (1992 - 1999)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10.2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Россия в XXI в.: вызовы времени и задачи модернизации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Всеобщая история. 1914 - 1945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Мир накануне и в годы Первой мировой войны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Мир в 1918 - 1939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11.3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Вторая мировая война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Всеобщая история. 1945 - 2022 гг.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Страны Северной Америки и Европы во второй половине XX - начале XXI в.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Страны Азии, Африки во второй половине XX - начале XXI в.: проблемы и пути модернизации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Страны Латинской Америки во второй половине XX - начале XXI в.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Международные отношения во второй половине XX - начале XXI в.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Развитие науки и культуры во второй половине XX - начале XXI в.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12.6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Современный мир</w:t>
            </w:r>
            <w:r/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eastAsiaTheme="minorEastAsia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Relationship Id="rId9" Type="http://schemas.openxmlformats.org/officeDocument/2006/relationships/hyperlink" Target="https://login.consultant.ru/link/?req=doc&amp;base=ESU&amp;n=2929&amp;date=04.03.2025" TargetMode="External"/><Relationship Id="rId10" Type="http://schemas.openxmlformats.org/officeDocument/2006/relationships/hyperlink" Target="https://login.consultant.ru/link/?req=doc&amp;base=ESU&amp;n=18243&amp;date=04.03.2025" TargetMode="External"/><Relationship Id="rId11" Type="http://schemas.openxmlformats.org/officeDocument/2006/relationships/hyperlink" Target="https://login.consultant.ru/link/?req=doc&amp;base=ESU&amp;n=3007&amp;date=04.03.2025" TargetMode="External"/><Relationship Id="rId12" Type="http://schemas.openxmlformats.org/officeDocument/2006/relationships/hyperlink" Target="https://login.consultant.ru/link/?req=doc&amp;base=INT&amp;n=11665&amp;date=04.03.2025" TargetMode="External"/><Relationship Id="rId13" Type="http://schemas.openxmlformats.org/officeDocument/2006/relationships/hyperlink" Target="https://login.consultant.ru/link/?req=doc&amp;base=INT&amp;n=15317&amp;date=04.03.2025" TargetMode="External"/><Relationship Id="rId14" Type="http://schemas.openxmlformats.org/officeDocument/2006/relationships/hyperlink" Target="https://login.consultant.ru/link/?req=doc&amp;base=INT&amp;n=15325&amp;date=04.03.2025" TargetMode="External"/><Relationship Id="rId15" Type="http://schemas.openxmlformats.org/officeDocument/2006/relationships/hyperlink" Target="https://login.consultant.ru/link/?req=doc&amp;base=ESU&amp;n=514&amp;date=04.03.2025" TargetMode="External"/><Relationship Id="rId16" Type="http://schemas.openxmlformats.org/officeDocument/2006/relationships/hyperlink" Target="https://login.consultant.ru/link/?req=doc&amp;base=ESU&amp;n=514&amp;date=04.03.2025&amp;dst=100037&amp;field=134" TargetMode="External"/><Relationship Id="rId17" Type="http://schemas.openxmlformats.org/officeDocument/2006/relationships/hyperlink" Target="https://login.consultant.ru/link/?req=doc&amp;base=LAW&amp;n=40589&amp;date=04.03.2025" TargetMode="External"/><Relationship Id="rId18" Type="http://schemas.openxmlformats.org/officeDocument/2006/relationships/hyperlink" Target="https://login.consultant.ru/link/?req=doc&amp;base=LAW&amp;n=2875&amp;date=04.03.2025" TargetMode="External"/><Relationship Id="rId19" Type="http://schemas.openxmlformats.org/officeDocument/2006/relationships/hyperlink" Target="https://login.consultant.ru/link/?req=doc&amp;base=LAW&amp;n=2875&amp;date=04.03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ГБУ ДПО ЧИРО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Маковецкая Юлия Геннадьевна</dc:creator>
  <cp:keywords/>
  <dc:description/>
  <cp:lastModifiedBy>Светлана Кашлева</cp:lastModifiedBy>
  <cp:revision>6</cp:revision>
  <dcterms:created xsi:type="dcterms:W3CDTF">2025-04-11T02:27:00Z</dcterms:created>
  <dcterms:modified xsi:type="dcterms:W3CDTF">2025-06-09T07:39:08Z</dcterms:modified>
</cp:coreProperties>
</file>